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74BB4" w:rsidRDefault="0064116E" w:rsidP="00074BB4">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3202305</wp:posOffset>
                </wp:positionH>
                <wp:positionV relativeFrom="paragraph">
                  <wp:posOffset>-201295</wp:posOffset>
                </wp:positionV>
                <wp:extent cx="3124200" cy="83820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3124200" cy="838200"/>
                        </a:xfrm>
                        <a:prstGeom prst="round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73B3CF" id="Rounded Rectangle 2" o:spid="_x0000_s1026" style="position:absolute;margin-left:252.15pt;margin-top:-15.85pt;width:246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" filled="f" strokecolor="#1f4d78 [1604]" strokeweight="2.75pt">
                <v:stroke joinstyle="miter"/>
              </v:roundrect>
            </w:pict>
          </mc:Fallback>
        </mc:AlternateContent>
      </w:r>
      <w:r w:rsidR="00074BB4">
        <w:rPr>
          <w:sz w:val="28"/>
          <w:szCs w:val="28"/>
        </w:rPr>
        <w:t>Note-Taking Sheet</w:t>
      </w:r>
    </w:p>
    <w:p w:rsidR="00074BB4" w:rsidRPr="008441AC" w:rsidRDefault="00074BB4" w:rsidP="00074BB4">
      <w:pPr>
        <w:jc w:val="center"/>
        <w:rPr>
          <w:sz w:val="28"/>
          <w:szCs w:val="28"/>
        </w:rPr>
      </w:pPr>
      <w:r>
        <w:rPr>
          <w:i/>
          <w:sz w:val="28"/>
          <w:szCs w:val="28"/>
        </w:rPr>
        <w:t>Inside Out and Back Again</w:t>
      </w:r>
      <w:r>
        <w:rPr>
          <w:sz w:val="28"/>
          <w:szCs w:val="28"/>
        </w:rPr>
        <w:t xml:space="preserve"> (Part IV)</w:t>
      </w:r>
    </w:p>
    <w:p w:rsidR="00074BB4" w:rsidRDefault="00074BB4" w:rsidP="00074BB4"/>
    <w:p w:rsidR="00074BB4" w:rsidRDefault="00074BB4" w:rsidP="00074BB4">
      <w:r>
        <w:t>Student Name: ___________________________________________</w:t>
      </w:r>
    </w:p>
    <w:p w:rsidR="00074BB4" w:rsidRDefault="00074BB4" w:rsidP="00074BB4"/>
    <w:tbl>
      <w:tblPr>
        <w:tblW w:w="13400"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tblLayout w:type="fixed"/>
        <w:tblLook w:val="0600" w:firstRow="0" w:lastRow="0" w:firstColumn="0" w:lastColumn="0" w:noHBand="1" w:noVBand="1"/>
      </w:tblPr>
      <w:tblGrid>
        <w:gridCol w:w="2330"/>
        <w:gridCol w:w="4320"/>
        <w:gridCol w:w="3330"/>
        <w:gridCol w:w="3420"/>
      </w:tblGrid>
      <w:tr w:rsidR="00074BB4" w:rsidTr="0064116E">
        <w:tc>
          <w:tcPr>
            <w:tcW w:w="2330" w:type="dxa"/>
            <w:tcMar>
              <w:top w:w="100" w:type="dxa"/>
              <w:left w:w="100" w:type="dxa"/>
              <w:bottom w:w="100" w:type="dxa"/>
              <w:right w:w="100" w:type="dxa"/>
            </w:tcMar>
          </w:tcPr>
          <w:p w:rsidR="00074BB4" w:rsidRDefault="00074BB4" w:rsidP="0074421B">
            <w:pPr>
              <w:spacing w:line="240" w:lineRule="auto"/>
              <w:jc w:val="center"/>
              <w:rPr>
                <w:rFonts w:ascii="Cambria" w:eastAsia="Cambria" w:hAnsi="Cambria" w:cs="Cambria"/>
                <w:sz w:val="28"/>
              </w:rPr>
            </w:pPr>
            <w:r>
              <w:rPr>
                <w:rFonts w:ascii="Cambria" w:eastAsia="Cambria" w:hAnsi="Cambria" w:cs="Cambria"/>
                <w:sz w:val="28"/>
              </w:rPr>
              <w:t>Poem</w:t>
            </w:r>
          </w:p>
          <w:p w:rsidR="00074BB4" w:rsidRDefault="00074BB4" w:rsidP="0074421B">
            <w:pPr>
              <w:spacing w:line="240" w:lineRule="auto"/>
              <w:jc w:val="center"/>
              <w:rPr>
                <w:rFonts w:ascii="Cambria" w:eastAsia="Cambria" w:hAnsi="Cambria" w:cs="Cambria"/>
                <w:sz w:val="28"/>
              </w:rPr>
            </w:pPr>
          </w:p>
          <w:p w:rsidR="00074BB4" w:rsidRDefault="00074BB4" w:rsidP="0074421B">
            <w:pPr>
              <w:spacing w:line="240" w:lineRule="auto"/>
              <w:jc w:val="center"/>
            </w:pPr>
            <w:r>
              <w:rPr>
                <w:rFonts w:ascii="Cambria" w:eastAsia="Cambria" w:hAnsi="Cambria" w:cs="Cambria"/>
                <w:sz w:val="28"/>
              </w:rPr>
              <w:t>(Part, Page)</w:t>
            </w:r>
          </w:p>
        </w:tc>
        <w:tc>
          <w:tcPr>
            <w:tcW w:w="4320" w:type="dxa"/>
            <w:tcMar>
              <w:top w:w="100" w:type="dxa"/>
              <w:left w:w="100" w:type="dxa"/>
              <w:bottom w:w="100" w:type="dxa"/>
              <w:right w:w="100" w:type="dxa"/>
            </w:tcMar>
          </w:tcPr>
          <w:p w:rsidR="00074BB4" w:rsidRDefault="00F170E9" w:rsidP="0074421B">
            <w:pPr>
              <w:spacing w:line="240" w:lineRule="auto"/>
              <w:jc w:val="center"/>
            </w:pPr>
            <w:r>
              <w:rPr>
                <w:rFonts w:ascii="Cambria" w:eastAsia="Cambria" w:hAnsi="Cambria" w:cs="Cambria"/>
                <w:sz w:val="28"/>
              </w:rPr>
              <w:t xml:space="preserve">Summarize </w:t>
            </w:r>
            <w:r w:rsidR="00074BB4">
              <w:rPr>
                <w:rFonts w:ascii="Cambria" w:eastAsia="Cambria" w:hAnsi="Cambria" w:cs="Cambria"/>
                <w:sz w:val="28"/>
              </w:rPr>
              <w:t>the major event(s) of this poem</w:t>
            </w:r>
          </w:p>
        </w:tc>
        <w:tc>
          <w:tcPr>
            <w:tcW w:w="3330" w:type="dxa"/>
            <w:tcMar>
              <w:top w:w="100" w:type="dxa"/>
              <w:left w:w="100" w:type="dxa"/>
              <w:bottom w:w="100" w:type="dxa"/>
              <w:right w:w="100" w:type="dxa"/>
            </w:tcMar>
          </w:tcPr>
          <w:p w:rsidR="00074BB4" w:rsidRDefault="00074BB4" w:rsidP="0074421B">
            <w:pPr>
              <w:spacing w:line="240" w:lineRule="auto"/>
              <w:jc w:val="center"/>
            </w:pPr>
            <w:r>
              <w:rPr>
                <w:rFonts w:ascii="Cambria" w:eastAsia="Cambria" w:hAnsi="Cambria" w:cs="Cambria"/>
                <w:sz w:val="28"/>
              </w:rPr>
              <w:t>What does the reader learn about the characters from this poem?</w:t>
            </w:r>
          </w:p>
        </w:tc>
        <w:tc>
          <w:tcPr>
            <w:tcW w:w="3420" w:type="dxa"/>
            <w:tcMar>
              <w:top w:w="100" w:type="dxa"/>
              <w:left w:w="100" w:type="dxa"/>
              <w:bottom w:w="100" w:type="dxa"/>
              <w:right w:w="100" w:type="dxa"/>
            </w:tcMar>
          </w:tcPr>
          <w:p w:rsidR="00074BB4" w:rsidRDefault="00074BB4" w:rsidP="0074421B">
            <w:pPr>
              <w:spacing w:line="240" w:lineRule="auto"/>
              <w:jc w:val="center"/>
            </w:pPr>
            <w:r>
              <w:rPr>
                <w:rFonts w:ascii="Cambria" w:eastAsia="Cambria" w:hAnsi="Cambria" w:cs="Cambria"/>
                <w:sz w:val="28"/>
              </w:rPr>
              <w:t>What does the reader learn about the setting (time and place) of the story from this poem?</w:t>
            </w:r>
          </w:p>
        </w:tc>
      </w:tr>
      <w:tr w:rsidR="00074BB4" w:rsidTr="0064116E">
        <w:tc>
          <w:tcPr>
            <w:tcW w:w="2330" w:type="dxa"/>
            <w:tcMar>
              <w:top w:w="100" w:type="dxa"/>
              <w:left w:w="100" w:type="dxa"/>
              <w:bottom w:w="100" w:type="dxa"/>
              <w:right w:w="100" w:type="dxa"/>
            </w:tcMar>
          </w:tcPr>
          <w:p w:rsidR="00074BB4" w:rsidRDefault="001E0B7E" w:rsidP="0074421B">
            <w:pPr>
              <w:widowControl w:val="0"/>
              <w:spacing w:line="240" w:lineRule="auto"/>
              <w:ind w:left="-14"/>
              <w:rPr>
                <w:b/>
                <w:i/>
              </w:rPr>
            </w:pPr>
            <w:r>
              <w:rPr>
                <w:b/>
                <w:i/>
              </w:rPr>
              <w:t>Letters from the North</w:t>
            </w:r>
          </w:p>
          <w:p w:rsidR="001E0B7E" w:rsidRDefault="001E0B7E" w:rsidP="0074421B">
            <w:pPr>
              <w:widowControl w:val="0"/>
              <w:spacing w:line="240" w:lineRule="auto"/>
              <w:ind w:left="-14"/>
              <w:rPr>
                <w:b/>
                <w:i/>
              </w:rPr>
            </w:pPr>
          </w:p>
          <w:p w:rsidR="001E0B7E" w:rsidRPr="00FA1F4B" w:rsidRDefault="001E0B7E" w:rsidP="001E0B7E">
            <w:pPr>
              <w:widowControl w:val="0"/>
              <w:spacing w:line="240" w:lineRule="auto"/>
              <w:ind w:left="-14"/>
            </w:pPr>
            <w:r w:rsidRPr="00FA1F4B">
              <w:rPr>
                <w:rFonts w:ascii="Cambria" w:eastAsia="Cambria" w:hAnsi="Cambria" w:cs="Cambria"/>
                <w:sz w:val="24"/>
              </w:rPr>
              <w:t xml:space="preserve"> (</w:t>
            </w:r>
            <w:r>
              <w:rPr>
                <w:rFonts w:ascii="Cambria" w:eastAsia="Cambria" w:hAnsi="Cambria" w:cs="Cambria"/>
                <w:b/>
                <w:sz w:val="24"/>
              </w:rPr>
              <w:t xml:space="preserve">Part </w:t>
            </w:r>
            <w:r w:rsidRPr="003C4420">
              <w:rPr>
                <w:rFonts w:ascii="Cambria" w:eastAsia="Cambria" w:hAnsi="Cambria" w:cs="Cambria"/>
                <w:b/>
                <w:i/>
                <w:sz w:val="24"/>
              </w:rPr>
              <w:t>I</w:t>
            </w:r>
            <w:r>
              <w:rPr>
                <w:rFonts w:ascii="Cambria" w:eastAsia="Cambria" w:hAnsi="Cambria" w:cs="Cambria"/>
                <w:b/>
                <w:i/>
                <w:sz w:val="24"/>
              </w:rPr>
              <w:t>V</w:t>
            </w:r>
            <w:r>
              <w:rPr>
                <w:rFonts w:ascii="Cambria" w:eastAsia="Cambria" w:hAnsi="Cambria" w:cs="Cambria"/>
                <w:b/>
                <w:sz w:val="24"/>
              </w:rPr>
              <w:t xml:space="preserve">: </w:t>
            </w:r>
            <w:r>
              <w:rPr>
                <w:rFonts w:ascii="Cambria" w:eastAsia="Cambria" w:hAnsi="Cambria" w:cs="Cambria"/>
                <w:i/>
                <w:sz w:val="24"/>
              </w:rPr>
              <w:t>From Now On,</w:t>
            </w:r>
            <w:r w:rsidR="00D67CEE">
              <w:rPr>
                <w:rFonts w:ascii="Cambria" w:eastAsia="Cambria" w:hAnsi="Cambria" w:cs="Cambria"/>
                <w:sz w:val="24"/>
              </w:rPr>
              <w:t xml:space="preserve"> pp. 237-238</w:t>
            </w:r>
            <w:r>
              <w:rPr>
                <w:rFonts w:ascii="Cambria" w:eastAsia="Cambria" w:hAnsi="Cambria" w:cs="Cambria"/>
                <w:sz w:val="24"/>
              </w:rPr>
              <w:t>)</w:t>
            </w:r>
          </w:p>
          <w:p w:rsidR="001E0B7E" w:rsidRPr="001E0B7E" w:rsidRDefault="001E0B7E" w:rsidP="0074421B">
            <w:pPr>
              <w:widowControl w:val="0"/>
              <w:spacing w:line="240" w:lineRule="auto"/>
              <w:ind w:left="-14"/>
              <w:rPr>
                <w:b/>
              </w:rPr>
            </w:pPr>
          </w:p>
        </w:tc>
        <w:tc>
          <w:tcPr>
            <w:tcW w:w="4320" w:type="dxa"/>
            <w:tcMar>
              <w:top w:w="100" w:type="dxa"/>
              <w:left w:w="100" w:type="dxa"/>
              <w:bottom w:w="100" w:type="dxa"/>
              <w:right w:w="100" w:type="dxa"/>
            </w:tcMar>
          </w:tcPr>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tc>
        <w:tc>
          <w:tcPr>
            <w:tcW w:w="3330" w:type="dxa"/>
            <w:tcMar>
              <w:top w:w="100" w:type="dxa"/>
              <w:left w:w="100" w:type="dxa"/>
              <w:bottom w:w="100" w:type="dxa"/>
              <w:right w:w="100" w:type="dxa"/>
            </w:tcMar>
          </w:tcPr>
          <w:p w:rsidR="00074BB4" w:rsidRDefault="00074BB4" w:rsidP="0074421B">
            <w:pPr>
              <w:spacing w:line="240" w:lineRule="auto"/>
            </w:pPr>
          </w:p>
        </w:tc>
        <w:tc>
          <w:tcPr>
            <w:tcW w:w="3420" w:type="dxa"/>
            <w:tcMar>
              <w:top w:w="100" w:type="dxa"/>
              <w:left w:w="100" w:type="dxa"/>
              <w:bottom w:w="100" w:type="dxa"/>
              <w:right w:w="100" w:type="dxa"/>
            </w:tcMar>
          </w:tcPr>
          <w:p w:rsidR="00074BB4" w:rsidRDefault="00074BB4" w:rsidP="0074421B">
            <w:pPr>
              <w:spacing w:line="240" w:lineRule="auto"/>
            </w:pPr>
          </w:p>
        </w:tc>
      </w:tr>
      <w:tr w:rsidR="00074BB4" w:rsidTr="0064116E">
        <w:tc>
          <w:tcPr>
            <w:tcW w:w="2330" w:type="dxa"/>
            <w:tcMar>
              <w:top w:w="100" w:type="dxa"/>
              <w:left w:w="100" w:type="dxa"/>
              <w:bottom w:w="100" w:type="dxa"/>
              <w:right w:w="100" w:type="dxa"/>
            </w:tcMar>
          </w:tcPr>
          <w:p w:rsidR="00074BB4" w:rsidRDefault="0061270C" w:rsidP="0074421B">
            <w:pPr>
              <w:widowControl w:val="0"/>
              <w:spacing w:line="240" w:lineRule="auto"/>
              <w:rPr>
                <w:b/>
                <w:i/>
              </w:rPr>
            </w:pPr>
            <w:r>
              <w:rPr>
                <w:b/>
                <w:i/>
              </w:rPr>
              <w:t>Truly Gone</w:t>
            </w:r>
          </w:p>
          <w:p w:rsidR="0061270C" w:rsidRDefault="0061270C" w:rsidP="0074421B">
            <w:pPr>
              <w:widowControl w:val="0"/>
              <w:spacing w:line="240" w:lineRule="auto"/>
              <w:rPr>
                <w:b/>
                <w:i/>
              </w:rPr>
            </w:pPr>
          </w:p>
          <w:p w:rsidR="0061270C" w:rsidRPr="00FA1F4B" w:rsidRDefault="0061270C" w:rsidP="0061270C">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w:t>
            </w:r>
            <w:r w:rsidRPr="003C4420">
              <w:rPr>
                <w:rFonts w:ascii="Cambria" w:eastAsia="Cambria" w:hAnsi="Cambria" w:cs="Cambria"/>
                <w:b/>
                <w:i/>
                <w:sz w:val="24"/>
              </w:rPr>
              <w:t>I</w:t>
            </w:r>
            <w:r>
              <w:rPr>
                <w:rFonts w:ascii="Cambria" w:eastAsia="Cambria" w:hAnsi="Cambria" w:cs="Cambria"/>
                <w:b/>
                <w:i/>
                <w:sz w:val="24"/>
              </w:rPr>
              <w:t>V</w:t>
            </w:r>
            <w:r>
              <w:rPr>
                <w:rFonts w:ascii="Cambria" w:eastAsia="Cambria" w:hAnsi="Cambria" w:cs="Cambria"/>
                <w:b/>
                <w:sz w:val="24"/>
              </w:rPr>
              <w:t xml:space="preserve">: </w:t>
            </w:r>
            <w:r>
              <w:rPr>
                <w:rFonts w:ascii="Cambria" w:eastAsia="Cambria" w:hAnsi="Cambria" w:cs="Cambria"/>
                <w:i/>
                <w:sz w:val="24"/>
              </w:rPr>
              <w:t>From Now On,</w:t>
            </w:r>
            <w:r>
              <w:rPr>
                <w:rFonts w:ascii="Cambria" w:eastAsia="Cambria" w:hAnsi="Cambria" w:cs="Cambria"/>
                <w:sz w:val="24"/>
              </w:rPr>
              <w:t xml:space="preserve"> pp. 250)</w:t>
            </w:r>
          </w:p>
          <w:p w:rsidR="0061270C" w:rsidRPr="0002232E" w:rsidRDefault="0061270C" w:rsidP="0074421B">
            <w:pPr>
              <w:widowControl w:val="0"/>
              <w:spacing w:line="240" w:lineRule="auto"/>
              <w:rPr>
                <w:b/>
                <w:i/>
              </w:rPr>
            </w:pPr>
          </w:p>
        </w:tc>
        <w:tc>
          <w:tcPr>
            <w:tcW w:w="4320" w:type="dxa"/>
            <w:tcMar>
              <w:top w:w="100" w:type="dxa"/>
              <w:left w:w="100" w:type="dxa"/>
              <w:bottom w:w="100" w:type="dxa"/>
              <w:right w:w="100" w:type="dxa"/>
            </w:tcMar>
          </w:tcPr>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tc>
        <w:tc>
          <w:tcPr>
            <w:tcW w:w="3330" w:type="dxa"/>
            <w:tcMar>
              <w:top w:w="100" w:type="dxa"/>
              <w:left w:w="100" w:type="dxa"/>
              <w:bottom w:w="100" w:type="dxa"/>
              <w:right w:w="100" w:type="dxa"/>
            </w:tcMar>
          </w:tcPr>
          <w:p w:rsidR="00074BB4" w:rsidRDefault="00074BB4" w:rsidP="0074421B">
            <w:pPr>
              <w:spacing w:line="240" w:lineRule="auto"/>
            </w:pPr>
          </w:p>
        </w:tc>
        <w:tc>
          <w:tcPr>
            <w:tcW w:w="3420" w:type="dxa"/>
            <w:tcMar>
              <w:top w:w="100" w:type="dxa"/>
              <w:left w:w="100" w:type="dxa"/>
              <w:bottom w:w="100" w:type="dxa"/>
              <w:right w:w="100" w:type="dxa"/>
            </w:tcMar>
          </w:tcPr>
          <w:p w:rsidR="00074BB4" w:rsidRDefault="00074BB4" w:rsidP="0074421B">
            <w:pPr>
              <w:spacing w:line="240" w:lineRule="auto"/>
            </w:pPr>
          </w:p>
        </w:tc>
      </w:tr>
      <w:tr w:rsidR="00074BB4" w:rsidTr="0064116E">
        <w:tc>
          <w:tcPr>
            <w:tcW w:w="2330" w:type="dxa"/>
            <w:tcMar>
              <w:top w:w="100" w:type="dxa"/>
              <w:left w:w="100" w:type="dxa"/>
              <w:bottom w:w="100" w:type="dxa"/>
              <w:right w:w="100" w:type="dxa"/>
            </w:tcMar>
          </w:tcPr>
          <w:p w:rsidR="00074BB4" w:rsidRDefault="0061270C" w:rsidP="0074421B">
            <w:pPr>
              <w:widowControl w:val="0"/>
              <w:spacing w:line="240" w:lineRule="auto"/>
              <w:ind w:left="-29"/>
              <w:rPr>
                <w:b/>
                <w:i/>
              </w:rPr>
            </w:pPr>
            <w:r>
              <w:rPr>
                <w:b/>
                <w:i/>
              </w:rPr>
              <w:t>Eternal Peace</w:t>
            </w:r>
          </w:p>
          <w:p w:rsidR="0061270C" w:rsidRDefault="0061270C" w:rsidP="0074421B">
            <w:pPr>
              <w:widowControl w:val="0"/>
              <w:spacing w:line="240" w:lineRule="auto"/>
              <w:ind w:left="-29"/>
              <w:rPr>
                <w:b/>
                <w:i/>
              </w:rPr>
            </w:pPr>
          </w:p>
          <w:p w:rsidR="0061270C" w:rsidRPr="00FA1F4B" w:rsidRDefault="0061270C" w:rsidP="0061270C">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w:t>
            </w:r>
            <w:r w:rsidRPr="003C4420">
              <w:rPr>
                <w:rFonts w:ascii="Cambria" w:eastAsia="Cambria" w:hAnsi="Cambria" w:cs="Cambria"/>
                <w:b/>
                <w:i/>
                <w:sz w:val="24"/>
              </w:rPr>
              <w:t>I</w:t>
            </w:r>
            <w:r>
              <w:rPr>
                <w:rFonts w:ascii="Cambria" w:eastAsia="Cambria" w:hAnsi="Cambria" w:cs="Cambria"/>
                <w:b/>
                <w:i/>
                <w:sz w:val="24"/>
              </w:rPr>
              <w:t>V</w:t>
            </w:r>
            <w:r>
              <w:rPr>
                <w:rFonts w:ascii="Cambria" w:eastAsia="Cambria" w:hAnsi="Cambria" w:cs="Cambria"/>
                <w:b/>
                <w:sz w:val="24"/>
              </w:rPr>
              <w:t xml:space="preserve">: </w:t>
            </w:r>
            <w:r>
              <w:rPr>
                <w:rFonts w:ascii="Cambria" w:eastAsia="Cambria" w:hAnsi="Cambria" w:cs="Cambria"/>
                <w:i/>
                <w:sz w:val="24"/>
              </w:rPr>
              <w:t>From Now On,</w:t>
            </w:r>
            <w:r>
              <w:rPr>
                <w:rFonts w:ascii="Cambria" w:eastAsia="Cambria" w:hAnsi="Cambria" w:cs="Cambria"/>
                <w:sz w:val="24"/>
              </w:rPr>
              <w:t xml:space="preserve"> pp. 251-252)</w:t>
            </w:r>
          </w:p>
          <w:p w:rsidR="0061270C" w:rsidRPr="003C4420" w:rsidRDefault="0061270C" w:rsidP="0074421B">
            <w:pPr>
              <w:widowControl w:val="0"/>
              <w:spacing w:line="240" w:lineRule="auto"/>
              <w:ind w:left="-29"/>
              <w:rPr>
                <w:b/>
                <w:i/>
              </w:rPr>
            </w:pPr>
          </w:p>
        </w:tc>
        <w:tc>
          <w:tcPr>
            <w:tcW w:w="4320" w:type="dxa"/>
            <w:tcMar>
              <w:top w:w="100" w:type="dxa"/>
              <w:left w:w="100" w:type="dxa"/>
              <w:bottom w:w="100" w:type="dxa"/>
              <w:right w:w="100" w:type="dxa"/>
            </w:tcMar>
          </w:tcPr>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tc>
        <w:tc>
          <w:tcPr>
            <w:tcW w:w="3330" w:type="dxa"/>
            <w:tcMar>
              <w:top w:w="100" w:type="dxa"/>
              <w:left w:w="100" w:type="dxa"/>
              <w:bottom w:w="100" w:type="dxa"/>
              <w:right w:w="100" w:type="dxa"/>
            </w:tcMar>
          </w:tcPr>
          <w:p w:rsidR="00074BB4" w:rsidRDefault="00074BB4" w:rsidP="0074421B">
            <w:pPr>
              <w:spacing w:line="240" w:lineRule="auto"/>
            </w:pPr>
          </w:p>
        </w:tc>
        <w:tc>
          <w:tcPr>
            <w:tcW w:w="3420" w:type="dxa"/>
            <w:tcMar>
              <w:top w:w="100" w:type="dxa"/>
              <w:left w:w="100" w:type="dxa"/>
              <w:bottom w:w="100" w:type="dxa"/>
              <w:right w:w="100" w:type="dxa"/>
            </w:tcMar>
          </w:tcPr>
          <w:p w:rsidR="00074BB4" w:rsidRDefault="00074BB4" w:rsidP="0074421B">
            <w:pPr>
              <w:spacing w:line="240" w:lineRule="auto"/>
            </w:pPr>
          </w:p>
        </w:tc>
      </w:tr>
      <w:tr w:rsidR="00074BB4" w:rsidTr="0064116E">
        <w:tc>
          <w:tcPr>
            <w:tcW w:w="2330" w:type="dxa"/>
            <w:tcMar>
              <w:top w:w="100" w:type="dxa"/>
              <w:left w:w="100" w:type="dxa"/>
              <w:bottom w:w="100" w:type="dxa"/>
              <w:right w:w="100" w:type="dxa"/>
            </w:tcMar>
          </w:tcPr>
          <w:p w:rsidR="00074BB4" w:rsidRDefault="00074BB4" w:rsidP="0074421B">
            <w:pPr>
              <w:spacing w:line="240" w:lineRule="auto"/>
              <w:jc w:val="center"/>
              <w:rPr>
                <w:rFonts w:ascii="Cambria" w:eastAsia="Cambria" w:hAnsi="Cambria" w:cs="Cambria"/>
                <w:sz w:val="28"/>
              </w:rPr>
            </w:pPr>
            <w:r>
              <w:rPr>
                <w:rFonts w:ascii="Cambria" w:eastAsia="Cambria" w:hAnsi="Cambria" w:cs="Cambria"/>
                <w:sz w:val="28"/>
              </w:rPr>
              <w:lastRenderedPageBreak/>
              <w:t>Poem</w:t>
            </w:r>
          </w:p>
          <w:p w:rsidR="00074BB4" w:rsidRDefault="00074BB4" w:rsidP="0074421B">
            <w:pPr>
              <w:spacing w:line="240" w:lineRule="auto"/>
              <w:jc w:val="center"/>
              <w:rPr>
                <w:rFonts w:ascii="Cambria" w:eastAsia="Cambria" w:hAnsi="Cambria" w:cs="Cambria"/>
                <w:sz w:val="28"/>
              </w:rPr>
            </w:pPr>
          </w:p>
          <w:p w:rsidR="00074BB4" w:rsidRDefault="00074BB4" w:rsidP="0074421B">
            <w:pPr>
              <w:spacing w:line="240" w:lineRule="auto"/>
              <w:jc w:val="center"/>
            </w:pPr>
            <w:r>
              <w:rPr>
                <w:rFonts w:ascii="Cambria" w:eastAsia="Cambria" w:hAnsi="Cambria" w:cs="Cambria"/>
                <w:sz w:val="28"/>
              </w:rPr>
              <w:t>(Part, Page)</w:t>
            </w:r>
          </w:p>
        </w:tc>
        <w:tc>
          <w:tcPr>
            <w:tcW w:w="4320" w:type="dxa"/>
            <w:tcMar>
              <w:top w:w="100" w:type="dxa"/>
              <w:left w:w="100" w:type="dxa"/>
              <w:bottom w:w="100" w:type="dxa"/>
              <w:right w:w="100" w:type="dxa"/>
            </w:tcMar>
          </w:tcPr>
          <w:p w:rsidR="00074BB4" w:rsidRDefault="00F170E9" w:rsidP="0074421B">
            <w:pPr>
              <w:spacing w:line="240" w:lineRule="auto"/>
              <w:jc w:val="center"/>
            </w:pPr>
            <w:r>
              <w:rPr>
                <w:rFonts w:ascii="Cambria" w:eastAsia="Cambria" w:hAnsi="Cambria" w:cs="Cambria"/>
                <w:sz w:val="28"/>
              </w:rPr>
              <w:t>Summarize</w:t>
            </w:r>
            <w:r w:rsidR="00074BB4">
              <w:rPr>
                <w:rFonts w:ascii="Cambria" w:eastAsia="Cambria" w:hAnsi="Cambria" w:cs="Cambria"/>
                <w:sz w:val="28"/>
              </w:rPr>
              <w:t xml:space="preserve"> the major event(s) of this poem</w:t>
            </w:r>
          </w:p>
        </w:tc>
        <w:tc>
          <w:tcPr>
            <w:tcW w:w="3330" w:type="dxa"/>
            <w:tcMar>
              <w:top w:w="100" w:type="dxa"/>
              <w:left w:w="100" w:type="dxa"/>
              <w:bottom w:w="100" w:type="dxa"/>
              <w:right w:w="100" w:type="dxa"/>
            </w:tcMar>
          </w:tcPr>
          <w:p w:rsidR="00074BB4" w:rsidRDefault="00074BB4" w:rsidP="0074421B">
            <w:pPr>
              <w:spacing w:line="240" w:lineRule="auto"/>
              <w:jc w:val="center"/>
            </w:pPr>
            <w:r>
              <w:rPr>
                <w:rFonts w:ascii="Cambria" w:eastAsia="Cambria" w:hAnsi="Cambria" w:cs="Cambria"/>
                <w:sz w:val="28"/>
              </w:rPr>
              <w:t>What does the reader learn about the characters from this poem?</w:t>
            </w:r>
          </w:p>
        </w:tc>
        <w:tc>
          <w:tcPr>
            <w:tcW w:w="3420" w:type="dxa"/>
            <w:tcMar>
              <w:top w:w="100" w:type="dxa"/>
              <w:left w:w="100" w:type="dxa"/>
              <w:bottom w:w="100" w:type="dxa"/>
              <w:right w:w="100" w:type="dxa"/>
            </w:tcMar>
          </w:tcPr>
          <w:p w:rsidR="00074BB4" w:rsidRDefault="00074BB4" w:rsidP="0074421B">
            <w:pPr>
              <w:spacing w:line="240" w:lineRule="auto"/>
              <w:jc w:val="center"/>
            </w:pPr>
            <w:r>
              <w:rPr>
                <w:rFonts w:ascii="Cambria" w:eastAsia="Cambria" w:hAnsi="Cambria" w:cs="Cambria"/>
                <w:sz w:val="28"/>
              </w:rPr>
              <w:t>What does the reader learn about the setting (time and place) of the story from this poem?</w:t>
            </w:r>
          </w:p>
        </w:tc>
      </w:tr>
      <w:tr w:rsidR="00074BB4" w:rsidTr="0064116E">
        <w:tc>
          <w:tcPr>
            <w:tcW w:w="2330" w:type="dxa"/>
            <w:tcMar>
              <w:top w:w="100" w:type="dxa"/>
              <w:left w:w="100" w:type="dxa"/>
              <w:bottom w:w="100" w:type="dxa"/>
              <w:right w:w="100" w:type="dxa"/>
            </w:tcMar>
          </w:tcPr>
          <w:p w:rsidR="00074BB4" w:rsidRDefault="0061270C" w:rsidP="0074421B">
            <w:pPr>
              <w:widowControl w:val="0"/>
              <w:spacing w:line="240" w:lineRule="auto"/>
              <w:rPr>
                <w:b/>
                <w:i/>
              </w:rPr>
            </w:pPr>
            <w:r>
              <w:rPr>
                <w:b/>
                <w:i/>
              </w:rPr>
              <w:t>An Engineer, A Chef, A Vet and Not a Lawyer</w:t>
            </w:r>
          </w:p>
          <w:p w:rsidR="0061270C" w:rsidRDefault="0061270C" w:rsidP="0074421B">
            <w:pPr>
              <w:widowControl w:val="0"/>
              <w:spacing w:line="240" w:lineRule="auto"/>
              <w:rPr>
                <w:b/>
                <w:i/>
              </w:rPr>
            </w:pPr>
          </w:p>
          <w:p w:rsidR="0061270C" w:rsidRPr="00FA1F4B" w:rsidRDefault="0061270C" w:rsidP="0061270C">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w:t>
            </w:r>
            <w:r w:rsidRPr="003C4420">
              <w:rPr>
                <w:rFonts w:ascii="Cambria" w:eastAsia="Cambria" w:hAnsi="Cambria" w:cs="Cambria"/>
                <w:b/>
                <w:i/>
                <w:sz w:val="24"/>
              </w:rPr>
              <w:t>I</w:t>
            </w:r>
            <w:r>
              <w:rPr>
                <w:rFonts w:ascii="Cambria" w:eastAsia="Cambria" w:hAnsi="Cambria" w:cs="Cambria"/>
                <w:b/>
                <w:i/>
                <w:sz w:val="24"/>
              </w:rPr>
              <w:t>V</w:t>
            </w:r>
            <w:r>
              <w:rPr>
                <w:rFonts w:ascii="Cambria" w:eastAsia="Cambria" w:hAnsi="Cambria" w:cs="Cambria"/>
                <w:b/>
                <w:sz w:val="24"/>
              </w:rPr>
              <w:t xml:space="preserve">: </w:t>
            </w:r>
            <w:r>
              <w:rPr>
                <w:rFonts w:ascii="Cambria" w:eastAsia="Cambria" w:hAnsi="Cambria" w:cs="Cambria"/>
                <w:i/>
                <w:sz w:val="24"/>
              </w:rPr>
              <w:t>From Now On,</w:t>
            </w:r>
            <w:r>
              <w:rPr>
                <w:rFonts w:ascii="Cambria" w:eastAsia="Cambria" w:hAnsi="Cambria" w:cs="Cambria"/>
                <w:sz w:val="24"/>
              </w:rPr>
              <w:t xml:space="preserve"> pp. 255-256)</w:t>
            </w:r>
          </w:p>
          <w:p w:rsidR="0061270C" w:rsidRPr="003C4420" w:rsidRDefault="0061270C" w:rsidP="0074421B">
            <w:pPr>
              <w:widowControl w:val="0"/>
              <w:spacing w:line="240" w:lineRule="auto"/>
              <w:rPr>
                <w:b/>
                <w:i/>
              </w:rPr>
            </w:pPr>
          </w:p>
        </w:tc>
        <w:tc>
          <w:tcPr>
            <w:tcW w:w="4320" w:type="dxa"/>
            <w:tcMar>
              <w:top w:w="100" w:type="dxa"/>
              <w:left w:w="100" w:type="dxa"/>
              <w:bottom w:w="100" w:type="dxa"/>
              <w:right w:w="100" w:type="dxa"/>
            </w:tcMar>
          </w:tcPr>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tc>
        <w:tc>
          <w:tcPr>
            <w:tcW w:w="3330" w:type="dxa"/>
            <w:tcMar>
              <w:top w:w="100" w:type="dxa"/>
              <w:left w:w="100" w:type="dxa"/>
              <w:bottom w:w="100" w:type="dxa"/>
              <w:right w:w="100" w:type="dxa"/>
            </w:tcMar>
          </w:tcPr>
          <w:p w:rsidR="00074BB4" w:rsidRDefault="00074BB4" w:rsidP="0074421B">
            <w:pPr>
              <w:spacing w:line="240" w:lineRule="auto"/>
            </w:pPr>
          </w:p>
        </w:tc>
        <w:tc>
          <w:tcPr>
            <w:tcW w:w="3420" w:type="dxa"/>
            <w:tcMar>
              <w:top w:w="100" w:type="dxa"/>
              <w:left w:w="100" w:type="dxa"/>
              <w:bottom w:w="100" w:type="dxa"/>
              <w:right w:w="100" w:type="dxa"/>
            </w:tcMar>
          </w:tcPr>
          <w:p w:rsidR="00074BB4" w:rsidRDefault="00074BB4" w:rsidP="0074421B">
            <w:pPr>
              <w:spacing w:line="240" w:lineRule="auto"/>
            </w:pPr>
          </w:p>
        </w:tc>
      </w:tr>
      <w:tr w:rsidR="00074BB4" w:rsidTr="0064116E">
        <w:tc>
          <w:tcPr>
            <w:tcW w:w="2330" w:type="dxa"/>
            <w:tcMar>
              <w:top w:w="100" w:type="dxa"/>
              <w:left w:w="100" w:type="dxa"/>
              <w:bottom w:w="100" w:type="dxa"/>
              <w:right w:w="100" w:type="dxa"/>
            </w:tcMar>
          </w:tcPr>
          <w:p w:rsidR="00074BB4" w:rsidRDefault="0061270C" w:rsidP="0074421B">
            <w:pPr>
              <w:rPr>
                <w:b/>
                <w:i/>
              </w:rPr>
            </w:pPr>
            <w:r>
              <w:rPr>
                <w:b/>
                <w:i/>
              </w:rPr>
              <w:t>1976: The Year of the Dragon</w:t>
            </w:r>
          </w:p>
          <w:p w:rsidR="0061270C" w:rsidRDefault="0061270C" w:rsidP="0074421B">
            <w:pPr>
              <w:rPr>
                <w:b/>
                <w:i/>
              </w:rPr>
            </w:pPr>
          </w:p>
          <w:p w:rsidR="0061270C" w:rsidRPr="00FA1F4B" w:rsidRDefault="0061270C" w:rsidP="0061270C">
            <w:pPr>
              <w:widowControl w:val="0"/>
              <w:spacing w:line="240" w:lineRule="auto"/>
              <w:ind w:left="-14"/>
            </w:pPr>
            <w:r w:rsidRPr="00FA1F4B">
              <w:rPr>
                <w:rFonts w:ascii="Cambria" w:eastAsia="Cambria" w:hAnsi="Cambria" w:cs="Cambria"/>
                <w:sz w:val="24"/>
              </w:rPr>
              <w:t>(</w:t>
            </w:r>
            <w:r>
              <w:rPr>
                <w:rFonts w:ascii="Cambria" w:eastAsia="Cambria" w:hAnsi="Cambria" w:cs="Cambria"/>
                <w:b/>
                <w:sz w:val="24"/>
              </w:rPr>
              <w:t xml:space="preserve">Part </w:t>
            </w:r>
            <w:r w:rsidRPr="003C4420">
              <w:rPr>
                <w:rFonts w:ascii="Cambria" w:eastAsia="Cambria" w:hAnsi="Cambria" w:cs="Cambria"/>
                <w:b/>
                <w:i/>
                <w:sz w:val="24"/>
              </w:rPr>
              <w:t>I</w:t>
            </w:r>
            <w:r>
              <w:rPr>
                <w:rFonts w:ascii="Cambria" w:eastAsia="Cambria" w:hAnsi="Cambria" w:cs="Cambria"/>
                <w:b/>
                <w:i/>
                <w:sz w:val="24"/>
              </w:rPr>
              <w:t>V</w:t>
            </w:r>
            <w:r>
              <w:rPr>
                <w:rFonts w:ascii="Cambria" w:eastAsia="Cambria" w:hAnsi="Cambria" w:cs="Cambria"/>
                <w:b/>
                <w:sz w:val="24"/>
              </w:rPr>
              <w:t xml:space="preserve">: </w:t>
            </w:r>
            <w:r>
              <w:rPr>
                <w:rFonts w:ascii="Cambria" w:eastAsia="Cambria" w:hAnsi="Cambria" w:cs="Cambria"/>
                <w:i/>
                <w:sz w:val="24"/>
              </w:rPr>
              <w:t>From Now On,</w:t>
            </w:r>
            <w:r>
              <w:rPr>
                <w:rFonts w:ascii="Cambria" w:eastAsia="Cambria" w:hAnsi="Cambria" w:cs="Cambria"/>
                <w:sz w:val="24"/>
              </w:rPr>
              <w:t xml:space="preserve"> pp. 257-260)</w:t>
            </w:r>
          </w:p>
          <w:p w:rsidR="0061270C" w:rsidRPr="00E72220" w:rsidRDefault="0061270C" w:rsidP="0074421B">
            <w:pPr>
              <w:rPr>
                <w:b/>
                <w:i/>
              </w:rPr>
            </w:pPr>
          </w:p>
        </w:tc>
        <w:tc>
          <w:tcPr>
            <w:tcW w:w="4320" w:type="dxa"/>
            <w:tcMar>
              <w:top w:w="100" w:type="dxa"/>
              <w:left w:w="100" w:type="dxa"/>
              <w:bottom w:w="100" w:type="dxa"/>
              <w:right w:w="100" w:type="dxa"/>
            </w:tcMar>
          </w:tcPr>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tc>
        <w:tc>
          <w:tcPr>
            <w:tcW w:w="3330" w:type="dxa"/>
            <w:tcMar>
              <w:top w:w="100" w:type="dxa"/>
              <w:left w:w="100" w:type="dxa"/>
              <w:bottom w:w="100" w:type="dxa"/>
              <w:right w:w="100" w:type="dxa"/>
            </w:tcMar>
          </w:tcPr>
          <w:p w:rsidR="00074BB4" w:rsidRDefault="00074BB4" w:rsidP="0074421B">
            <w:pPr>
              <w:spacing w:line="240" w:lineRule="auto"/>
            </w:pPr>
          </w:p>
        </w:tc>
        <w:tc>
          <w:tcPr>
            <w:tcW w:w="3420" w:type="dxa"/>
            <w:tcMar>
              <w:top w:w="100" w:type="dxa"/>
              <w:left w:w="100" w:type="dxa"/>
              <w:bottom w:w="100" w:type="dxa"/>
              <w:right w:w="100" w:type="dxa"/>
            </w:tcMar>
          </w:tcPr>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p w:rsidR="00074BB4" w:rsidRDefault="00074BB4" w:rsidP="0074421B">
            <w:pPr>
              <w:spacing w:line="240" w:lineRule="auto"/>
            </w:pPr>
          </w:p>
        </w:tc>
      </w:tr>
    </w:tbl>
    <w:p w:rsidR="00074BB4" w:rsidRDefault="00074BB4" w:rsidP="00074BB4"/>
    <w:p w:rsidR="0064116E" w:rsidRDefault="0064116E" w:rsidP="00074BB4">
      <w:pPr>
        <w:spacing w:line="240" w:lineRule="auto"/>
        <w:rPr>
          <w:b/>
          <w:sz w:val="28"/>
          <w:szCs w:val="28"/>
          <w:u w:val="single"/>
        </w:rPr>
      </w:pPr>
    </w:p>
    <w:p w:rsidR="0064116E" w:rsidRDefault="0064116E" w:rsidP="00074BB4">
      <w:pPr>
        <w:spacing w:line="240" w:lineRule="auto"/>
        <w:rPr>
          <w:b/>
          <w:sz w:val="28"/>
          <w:szCs w:val="28"/>
          <w:u w:val="single"/>
        </w:rPr>
      </w:pPr>
    </w:p>
    <w:p w:rsidR="0064116E" w:rsidRDefault="0064116E" w:rsidP="00074BB4">
      <w:pPr>
        <w:spacing w:line="240" w:lineRule="auto"/>
        <w:rPr>
          <w:b/>
          <w:sz w:val="28"/>
          <w:szCs w:val="28"/>
          <w:u w:val="single"/>
        </w:rPr>
      </w:pPr>
    </w:p>
    <w:p w:rsidR="0064116E" w:rsidRDefault="0064116E" w:rsidP="00074BB4">
      <w:pPr>
        <w:spacing w:line="240" w:lineRule="auto"/>
        <w:rPr>
          <w:b/>
          <w:sz w:val="28"/>
          <w:szCs w:val="28"/>
          <w:u w:val="single"/>
        </w:rPr>
      </w:pPr>
    </w:p>
    <w:p w:rsidR="0064116E" w:rsidRDefault="0064116E" w:rsidP="00074BB4">
      <w:pPr>
        <w:spacing w:line="240" w:lineRule="auto"/>
        <w:rPr>
          <w:b/>
          <w:sz w:val="28"/>
          <w:szCs w:val="28"/>
          <w:u w:val="single"/>
        </w:rPr>
      </w:pPr>
    </w:p>
    <w:p w:rsidR="0064116E" w:rsidRDefault="0064116E" w:rsidP="00074BB4">
      <w:pPr>
        <w:spacing w:line="240" w:lineRule="auto"/>
        <w:rPr>
          <w:b/>
          <w:sz w:val="28"/>
          <w:szCs w:val="28"/>
          <w:u w:val="single"/>
        </w:rPr>
      </w:pPr>
    </w:p>
    <w:p w:rsidR="0064116E" w:rsidRDefault="0064116E" w:rsidP="00074BB4">
      <w:pPr>
        <w:spacing w:line="240" w:lineRule="auto"/>
        <w:rPr>
          <w:b/>
          <w:sz w:val="28"/>
          <w:szCs w:val="28"/>
          <w:u w:val="single"/>
        </w:rPr>
      </w:pPr>
    </w:p>
    <w:p w:rsidR="0064116E" w:rsidRDefault="0064116E" w:rsidP="00074BB4">
      <w:pPr>
        <w:spacing w:line="240" w:lineRule="auto"/>
        <w:rPr>
          <w:b/>
          <w:sz w:val="28"/>
          <w:szCs w:val="28"/>
          <w:u w:val="single"/>
        </w:rPr>
      </w:pPr>
    </w:p>
    <w:p w:rsidR="00074BB4" w:rsidRPr="007F35CC" w:rsidRDefault="00074BB4" w:rsidP="00074BB4">
      <w:pPr>
        <w:spacing w:line="240" w:lineRule="auto"/>
        <w:rPr>
          <w:b/>
          <w:sz w:val="28"/>
          <w:szCs w:val="28"/>
          <w:u w:val="single"/>
        </w:rPr>
      </w:pPr>
      <w:r w:rsidRPr="007F35CC">
        <w:rPr>
          <w:b/>
          <w:sz w:val="28"/>
          <w:szCs w:val="28"/>
          <w:u w:val="single"/>
        </w:rPr>
        <w:lastRenderedPageBreak/>
        <w:t>Reflect on It!</w:t>
      </w:r>
    </w:p>
    <w:p w:rsidR="00074BB4" w:rsidRPr="007F35CC" w:rsidRDefault="00074BB4" w:rsidP="00074BB4">
      <w:pPr>
        <w:spacing w:line="240" w:lineRule="auto"/>
        <w:rPr>
          <w:b/>
          <w:u w:val="single"/>
        </w:rPr>
      </w:pPr>
    </w:p>
    <w:p w:rsidR="00074BB4" w:rsidRPr="0064116E" w:rsidRDefault="00074BB4" w:rsidP="00074BB4">
      <w:pPr>
        <w:spacing w:line="240" w:lineRule="auto"/>
        <w:rPr>
          <w:i/>
          <w:sz w:val="28"/>
          <w:szCs w:val="28"/>
        </w:rPr>
      </w:pPr>
      <w:r w:rsidRPr="0064116E">
        <w:rPr>
          <w:i/>
          <w:sz w:val="28"/>
          <w:szCs w:val="28"/>
        </w:rPr>
        <w:t xml:space="preserve">Based on the story events and characters’ thoughts, words and actions in Parts I, II, III and IV of </w:t>
      </w:r>
      <w:r w:rsidRPr="0064116E">
        <w:rPr>
          <w:b/>
          <w:i/>
          <w:sz w:val="28"/>
          <w:szCs w:val="28"/>
        </w:rPr>
        <w:t xml:space="preserve">Inside Out and Back Again, </w:t>
      </w:r>
      <w:r w:rsidRPr="0064116E">
        <w:rPr>
          <w:i/>
          <w:sz w:val="28"/>
          <w:szCs w:val="28"/>
        </w:rPr>
        <w:t>what theme do you think the author has developed</w:t>
      </w:r>
      <w:r w:rsidR="0061270C" w:rsidRPr="0064116E">
        <w:rPr>
          <w:i/>
          <w:sz w:val="28"/>
          <w:szCs w:val="28"/>
        </w:rPr>
        <w:t xml:space="preserve"> in this novel</w:t>
      </w:r>
      <w:r w:rsidRPr="0064116E">
        <w:rPr>
          <w:i/>
          <w:sz w:val="28"/>
          <w:szCs w:val="28"/>
        </w:rPr>
        <w:t xml:space="preserve">?  Compose a theme statement below.  The theme statement can be the same or different than your previous theme statements from Part I, II and III. Briefly explain why you chose that theme statement using evidence from the Part II.  </w:t>
      </w:r>
    </w:p>
    <w:p w:rsidR="00074BB4" w:rsidRDefault="00074BB4" w:rsidP="00074BB4">
      <w:pPr>
        <w:spacing w:line="240" w:lineRule="auto"/>
      </w:pPr>
    </w:p>
    <w:p w:rsidR="00074BB4" w:rsidRPr="0064116E" w:rsidRDefault="00074BB4" w:rsidP="00074BB4">
      <w:pPr>
        <w:spacing w:line="240" w:lineRule="auto"/>
        <w:rPr>
          <w:sz w:val="28"/>
          <w:szCs w:val="28"/>
        </w:rPr>
      </w:pPr>
      <w:r w:rsidRPr="0064116E">
        <w:rPr>
          <w:b/>
          <w:sz w:val="28"/>
          <w:szCs w:val="28"/>
        </w:rPr>
        <w:t xml:space="preserve">Theme statement:   </w:t>
      </w:r>
      <w:r w:rsidRPr="0064116E">
        <w:rPr>
          <w:sz w:val="28"/>
          <w:szCs w:val="28"/>
        </w:rPr>
        <w:t xml:space="preserve"> ________________________________________________________________________________________________</w:t>
      </w:r>
    </w:p>
    <w:p w:rsidR="00074BB4" w:rsidRDefault="00074BB4" w:rsidP="00074BB4">
      <w:pPr>
        <w:spacing w:line="240" w:lineRule="auto"/>
      </w:pPr>
      <w:r>
        <w:rPr>
          <w:noProof/>
        </w:rPr>
        <mc:AlternateContent>
          <mc:Choice Requires="wps">
            <w:drawing>
              <wp:anchor distT="0" distB="0" distL="114300" distR="114300" simplePos="0" relativeHeight="251659264" behindDoc="0" locked="0" layoutInCell="1" allowOverlap="1" wp14:anchorId="5E3F8425" wp14:editId="45BD6246">
                <wp:simplePos x="0" y="0"/>
                <wp:positionH relativeFrom="column">
                  <wp:posOffset>-7620</wp:posOffset>
                </wp:positionH>
                <wp:positionV relativeFrom="paragraph">
                  <wp:posOffset>122555</wp:posOffset>
                </wp:positionV>
                <wp:extent cx="9353550" cy="10287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9353550"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74BB4" w:rsidRPr="0064116E" w:rsidRDefault="00074BB4" w:rsidP="00074BB4">
                            <w:pPr>
                              <w:spacing w:line="240" w:lineRule="auto"/>
                              <w:rPr>
                                <w:b/>
                                <w:sz w:val="28"/>
                                <w:szCs w:val="28"/>
                              </w:rPr>
                            </w:pPr>
                            <w:r w:rsidRPr="0064116E">
                              <w:rPr>
                                <w:b/>
                                <w:sz w:val="28"/>
                                <w:szCs w:val="28"/>
                              </w:rPr>
                              <w:t>How do you know?</w:t>
                            </w:r>
                          </w:p>
                          <w:p w:rsidR="00074BB4" w:rsidRDefault="00074BB4" w:rsidP="00074B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F8425" id="Rounded Rectangle 1" o:spid="_x0000_s1026" style="position:absolute;margin-left:-.6pt;margin-top:9.65pt;width:73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" filled="f" strokecolor="#1f4d78 [1604]" strokeweight="1pt">
                <v:stroke joinstyle="miter"/>
                <v:textbox>
                  <w:txbxContent>
                    <w:p w:rsidR="00074BB4" w:rsidRPr="0064116E" w:rsidRDefault="00074BB4" w:rsidP="00074BB4">
                      <w:pPr>
                        <w:spacing w:line="240" w:lineRule="auto"/>
                        <w:rPr>
                          <w:b/>
                          <w:sz w:val="28"/>
                          <w:szCs w:val="28"/>
                        </w:rPr>
                      </w:pPr>
                      <w:r w:rsidRPr="0064116E">
                        <w:rPr>
                          <w:b/>
                          <w:sz w:val="28"/>
                          <w:szCs w:val="28"/>
                        </w:rPr>
                        <w:t>How do you know?</w:t>
                      </w:r>
                    </w:p>
                    <w:p w:rsidR="00074BB4" w:rsidRDefault="00074BB4" w:rsidP="00074BB4">
                      <w:pPr>
                        <w:jc w:val="center"/>
                      </w:pPr>
                    </w:p>
                  </w:txbxContent>
                </v:textbox>
              </v:roundrect>
            </w:pict>
          </mc:Fallback>
        </mc:AlternateContent>
      </w:r>
    </w:p>
    <w:p w:rsidR="00074BB4" w:rsidRDefault="00074BB4" w:rsidP="00074BB4">
      <w:pPr>
        <w:spacing w:line="240" w:lineRule="auto"/>
      </w:pPr>
    </w:p>
    <w:p w:rsidR="00A67B3D" w:rsidRDefault="00A67B3D"/>
    <w:sectPr w:rsidR="00A67B3D" w:rsidSect="00511D66">
      <w:headerReference w:type="default" r:id="rId6"/>
      <w:footerReference w:type="default" r:id="rId7"/>
      <w:pgSz w:w="15840" w:h="12240" w:orient="landscape"/>
      <w:pgMar w:top="432" w:right="432" w:bottom="432" w:left="43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43" w:rsidRDefault="000C4743" w:rsidP="00074BB4">
      <w:pPr>
        <w:spacing w:line="240" w:lineRule="auto"/>
      </w:pPr>
      <w:r>
        <w:separator/>
      </w:r>
    </w:p>
  </w:endnote>
  <w:endnote w:type="continuationSeparator" w:id="0">
    <w:p w:rsidR="000C4743" w:rsidRDefault="000C4743" w:rsidP="00074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56" w:rsidRPr="00D107EF" w:rsidRDefault="0064116E">
    <w:pPr>
      <w:rPr>
        <w:rFonts w:ascii="Times New Roman" w:hAnsi="Times New Roman" w:cs="Times New Roman"/>
        <w:i/>
        <w:szCs w:val="22"/>
      </w:rPr>
    </w:pPr>
    <w:r w:rsidRPr="00D107EF">
      <w:rPr>
        <w:rFonts w:ascii="Times New Roman" w:eastAsia="Cambria" w:hAnsi="Times New Roman" w:cs="Times New Roman"/>
        <w:i/>
        <w:szCs w:val="22"/>
      </w:rPr>
      <w:t>Office of English Language Arts, Pre-K-12</w:t>
    </w:r>
  </w:p>
  <w:p w:rsidR="00C57156" w:rsidRPr="00D107EF" w:rsidRDefault="0061270C">
    <w:pPr>
      <w:rPr>
        <w:rFonts w:ascii="Times New Roman" w:hAnsi="Times New Roman" w:cs="Times New Roman"/>
        <w:i/>
        <w:szCs w:val="22"/>
      </w:rPr>
    </w:pPr>
    <w:r>
      <w:rPr>
        <w:rFonts w:ascii="Times New Roman" w:eastAsia="Cambria" w:hAnsi="Times New Roman" w:cs="Times New Roman"/>
        <w:i/>
        <w:szCs w:val="22"/>
      </w:rPr>
      <w:t xml:space="preserve">December </w:t>
    </w:r>
    <w:r w:rsidR="0064116E" w:rsidRPr="00D107EF">
      <w:rPr>
        <w:rFonts w:ascii="Times New Roman" w:eastAsia="Cambria" w:hAnsi="Times New Roman" w:cs="Times New Roman"/>
        <w:i/>
        <w:szCs w:val="22"/>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43" w:rsidRDefault="000C4743" w:rsidP="00074BB4">
      <w:pPr>
        <w:spacing w:line="240" w:lineRule="auto"/>
      </w:pPr>
      <w:r>
        <w:separator/>
      </w:r>
    </w:p>
  </w:footnote>
  <w:footnote w:type="continuationSeparator" w:id="0">
    <w:p w:rsidR="000C4743" w:rsidRDefault="000C4743" w:rsidP="00074B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EF" w:rsidRDefault="00074BB4" w:rsidP="00D107EF">
    <w:r>
      <w:t>R.4.6.07.04</w:t>
    </w:r>
    <w:r w:rsidR="0064116E">
      <w:t xml:space="preserve"> Resource 2: Listening Note-Taker</w:t>
    </w:r>
    <w:r>
      <w:t xml:space="preserve"> Part 4</w:t>
    </w:r>
  </w:p>
  <w:p w:rsidR="00D107EF" w:rsidRDefault="000C4743">
    <w:pPr>
      <w:pStyle w:val="Header"/>
    </w:pPr>
  </w:p>
  <w:p w:rsidR="00D107EF" w:rsidRDefault="000C4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B4"/>
    <w:rsid w:val="00061851"/>
    <w:rsid w:val="00074BB4"/>
    <w:rsid w:val="000C4743"/>
    <w:rsid w:val="001E0B7E"/>
    <w:rsid w:val="00290D3C"/>
    <w:rsid w:val="0061270C"/>
    <w:rsid w:val="0064116E"/>
    <w:rsid w:val="00A270B1"/>
    <w:rsid w:val="00A67B3D"/>
    <w:rsid w:val="00D67CEE"/>
    <w:rsid w:val="00DA6585"/>
    <w:rsid w:val="00F1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CEA85-C1D7-4E38-990A-7CBD6C15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BB4"/>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B4"/>
    <w:pPr>
      <w:tabs>
        <w:tab w:val="center" w:pos="4680"/>
        <w:tab w:val="right" w:pos="9360"/>
      </w:tabs>
      <w:spacing w:line="240" w:lineRule="auto"/>
    </w:pPr>
  </w:style>
  <w:style w:type="character" w:customStyle="1" w:styleId="HeaderChar">
    <w:name w:val="Header Char"/>
    <w:basedOn w:val="DefaultParagraphFont"/>
    <w:link w:val="Header"/>
    <w:uiPriority w:val="99"/>
    <w:rsid w:val="00074BB4"/>
    <w:rPr>
      <w:rFonts w:ascii="Arial" w:eastAsia="Arial" w:hAnsi="Arial" w:cs="Arial"/>
      <w:color w:val="000000"/>
      <w:szCs w:val="20"/>
    </w:rPr>
  </w:style>
  <w:style w:type="paragraph" w:styleId="Footer">
    <w:name w:val="footer"/>
    <w:basedOn w:val="Normal"/>
    <w:link w:val="FooterChar"/>
    <w:uiPriority w:val="99"/>
    <w:unhideWhenUsed/>
    <w:rsid w:val="00074BB4"/>
    <w:pPr>
      <w:tabs>
        <w:tab w:val="center" w:pos="4680"/>
        <w:tab w:val="right" w:pos="9360"/>
      </w:tabs>
      <w:spacing w:line="240" w:lineRule="auto"/>
    </w:pPr>
  </w:style>
  <w:style w:type="character" w:customStyle="1" w:styleId="FooterChar">
    <w:name w:val="Footer Char"/>
    <w:basedOn w:val="DefaultParagraphFont"/>
    <w:link w:val="Footer"/>
    <w:uiPriority w:val="99"/>
    <w:rsid w:val="00074BB4"/>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Jennifer L.</dc:creator>
  <cp:keywords/>
  <dc:description/>
  <cp:lastModifiedBy>Haber, Lauren E.</cp:lastModifiedBy>
  <cp:revision>2</cp:revision>
  <dcterms:created xsi:type="dcterms:W3CDTF">2015-06-27T21:33:00Z</dcterms:created>
  <dcterms:modified xsi:type="dcterms:W3CDTF">2015-06-27T21:33:00Z</dcterms:modified>
</cp:coreProperties>
</file>